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C9" w:rsidRDefault="004E08C9" w:rsidP="004E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803FD7">
        <w:rPr>
          <w:rFonts w:ascii="Arial" w:hAnsi="Arial" w:cs="Arial"/>
          <w:b/>
          <w:bCs/>
          <w:noProof/>
          <w:color w:val="1F497D" w:themeColor="text2"/>
          <w:kern w:val="28"/>
          <w:sz w:val="40"/>
          <w:szCs w:val="40"/>
        </w:rPr>
        <w:drawing>
          <wp:inline distT="0" distB="0" distL="0" distR="0">
            <wp:extent cx="616585" cy="1148080"/>
            <wp:effectExtent l="19050" t="0" r="0" b="0"/>
            <wp:docPr id="5" name="Picture 1" descr="usica%20logo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ica%20logo[1]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C9" w:rsidRPr="004E08C9" w:rsidRDefault="004E08C9" w:rsidP="004E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4E08C9">
        <w:rPr>
          <w:rFonts w:ascii="Times New Roman" w:hAnsi="Times New Roman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3.15pt;height:109.9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" stroked="f">
            <v:textbox style="mso-fit-shape-to-text:t"/>
          </v:shape>
        </w:pict>
      </w:r>
      <w:r w:rsidRPr="004E08C9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4E08C9" w:rsidRPr="004E08C9" w:rsidRDefault="004E08C9" w:rsidP="004E08C9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t>Serving students since 2001</w:t>
      </w:r>
    </w:p>
    <w:p w:rsidR="004E08C9" w:rsidRDefault="004E08C9" w:rsidP="004E08C9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 by Teachers</w:t>
      </w:r>
    </w:p>
    <w:p w:rsidR="004E08C9" w:rsidRDefault="004E08C9" w:rsidP="004E08C9">
      <w:pPr>
        <w:pStyle w:val="NoSpacing"/>
        <w:jc w:val="center"/>
        <w:rPr>
          <w:i/>
        </w:rPr>
      </w:pPr>
      <w:proofErr w:type="gramStart"/>
      <w:r>
        <w:rPr>
          <w:i/>
        </w:rPr>
        <w:t>with</w:t>
      </w:r>
      <w:proofErr w:type="gramEnd"/>
      <w:r>
        <w:rPr>
          <w:i/>
        </w:rPr>
        <w:t xml:space="preserve"> 25 years of experience in Teaching and Administration</w:t>
      </w:r>
    </w:p>
    <w:p w:rsidR="004E08C9" w:rsidRDefault="004E08C9" w:rsidP="004E08C9">
      <w:pPr>
        <w:pStyle w:val="NoSpacing"/>
        <w:jc w:val="center"/>
        <w:rPr>
          <w:b/>
          <w:color w:val="000000"/>
          <w:sz w:val="24"/>
          <w:szCs w:val="24"/>
        </w:rPr>
      </w:pPr>
      <w:hyperlink r:id="rId5" w:history="1">
        <w:r>
          <w:rPr>
            <w:rStyle w:val="Hyperlink"/>
            <w:b/>
          </w:rPr>
          <w:t>www.usicahs.org</w:t>
        </w:r>
      </w:hyperlink>
    </w:p>
    <w:p w:rsidR="004E08C9" w:rsidRDefault="004E08C9" w:rsidP="004E08C9">
      <w:pPr>
        <w:pStyle w:val="NoSpacing"/>
        <w:jc w:val="center"/>
        <w:rPr>
          <w:rStyle w:val="Hyperlink"/>
        </w:rPr>
      </w:pPr>
      <w:hyperlink r:id="rId6" w:history="1">
        <w:r>
          <w:rPr>
            <w:rStyle w:val="Hyperlink"/>
            <w:b/>
          </w:rPr>
          <w:t>admin@USICAHS.ORG</w:t>
        </w:r>
      </w:hyperlink>
    </w:p>
    <w:p w:rsidR="004E08C9" w:rsidRDefault="004E08C9" w:rsidP="004E08C9">
      <w:pPr>
        <w:pStyle w:val="NoSpacing"/>
        <w:jc w:val="center"/>
        <w:rPr>
          <w:rStyle w:val="Hyperlink"/>
          <w:b/>
        </w:rPr>
      </w:pPr>
    </w:p>
    <w:p w:rsidR="004E08C9" w:rsidRDefault="004E08C9" w:rsidP="004E08C9">
      <w:pPr>
        <w:pStyle w:val="NoSpacing"/>
        <w:jc w:val="center"/>
        <w:rPr>
          <w:b/>
          <w:color w:val="0000FF" w:themeColor="hyperlink"/>
          <w:u w:val="single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57500" cy="59055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08C9" w:rsidRDefault="004E08C9" w:rsidP="004E08C9">
      <w:pPr>
        <w:pStyle w:val="NoSpacing"/>
        <w:jc w:val="center"/>
        <w:rPr>
          <w:b/>
          <w:color w:val="0000FF" w:themeColor="hyperlink"/>
          <w:u w:val="single"/>
        </w:rPr>
      </w:pPr>
    </w:p>
    <w:p w:rsidR="004E08C9" w:rsidRDefault="004E08C9" w:rsidP="004E08C9">
      <w:pPr>
        <w:pStyle w:val="NoSpacing"/>
        <w:jc w:val="center"/>
        <w:rPr>
          <w:b/>
          <w:color w:val="0000FF" w:themeColor="hyperlink"/>
          <w:sz w:val="40"/>
          <w:szCs w:val="40"/>
          <w:u w:val="single"/>
        </w:rPr>
      </w:pPr>
      <w:r w:rsidRPr="004E08C9">
        <w:rPr>
          <w:b/>
          <w:color w:val="0000FF" w:themeColor="hyperlink"/>
          <w:sz w:val="40"/>
          <w:szCs w:val="40"/>
          <w:u w:val="single"/>
        </w:rPr>
        <w:t>SCHOOL SUPPLIES</w:t>
      </w:r>
    </w:p>
    <w:p w:rsidR="004E08C9" w:rsidRPr="004E08C9" w:rsidRDefault="004E08C9" w:rsidP="004E08C9">
      <w:pPr>
        <w:pStyle w:val="NoSpacing"/>
        <w:jc w:val="center"/>
        <w:rPr>
          <w:b/>
          <w:color w:val="0000FF" w:themeColor="hyperlink"/>
          <w:sz w:val="40"/>
          <w:szCs w:val="40"/>
          <w:u w:val="single"/>
        </w:rPr>
      </w:pPr>
    </w:p>
    <w:tbl>
      <w:tblPr>
        <w:tblW w:w="11721" w:type="dxa"/>
        <w:tblCellSpacing w:w="15" w:type="dxa"/>
        <w:shd w:val="clear" w:color="auto" w:fill="FFFFFF"/>
        <w:tblCellMar>
          <w:top w:w="15" w:type="dxa"/>
          <w:left w:w="15" w:type="dxa"/>
          <w:bottom w:w="84" w:type="dxa"/>
          <w:right w:w="15" w:type="dxa"/>
        </w:tblCellMar>
        <w:tblLook w:val="04A0"/>
      </w:tblPr>
      <w:tblGrid>
        <w:gridCol w:w="1301"/>
        <w:gridCol w:w="8402"/>
        <w:gridCol w:w="2018"/>
      </w:tblGrid>
      <w:tr w:rsidR="004E08C9" w:rsidRPr="004E08C9" w:rsidTr="004E08C9">
        <w:trPr>
          <w:gridAfter w:val="1"/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328" w:lineRule="atLeast"/>
              <w:jc w:val="center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Quantity</w:t>
            </w:r>
          </w:p>
        </w:tc>
        <w:tc>
          <w:tcPr>
            <w:tcW w:w="8372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328" w:lineRule="atLeast"/>
              <w:rPr>
                <w:rFonts w:ascii="Arial" w:eastAsia="Times New Roman" w:hAnsi="Arial" w:cs="Arial"/>
                <w:color w:val="444444"/>
                <w:sz w:val="23"/>
                <w:szCs w:val="23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Item</w:t>
            </w: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888888"/>
            </w:tcBorders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Box of Pencils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Box of Pens (Blue or Black)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Box of Red Pens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Composition Notebooks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Folders with Pockets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Package of Graph Paper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Package of Loose Leaf Paper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Pocket Dictionary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Post-It Notes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Ruler with Centimeters and Inches Displayed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Scientific Calculator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Scotch Tape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Stapler, Box of Staples, and Stapler Remover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Three Ring Binder with Subject Dividers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575A" w:rsidRDefault="0075575A"/>
    <w:tbl>
      <w:tblPr>
        <w:tblW w:w="11721" w:type="dxa"/>
        <w:tblCellSpacing w:w="15" w:type="dxa"/>
        <w:shd w:val="clear" w:color="auto" w:fill="FFFFFF"/>
        <w:tblCellMar>
          <w:top w:w="15" w:type="dxa"/>
          <w:left w:w="15" w:type="dxa"/>
          <w:bottom w:w="84" w:type="dxa"/>
          <w:right w:w="15" w:type="dxa"/>
        </w:tblCellMar>
        <w:tblLook w:val="04A0"/>
      </w:tblPr>
      <w:tblGrid>
        <w:gridCol w:w="1301"/>
        <w:gridCol w:w="10308"/>
        <w:gridCol w:w="112"/>
      </w:tblGrid>
      <w:tr w:rsidR="004E08C9" w:rsidRPr="004E08C9" w:rsidTr="004E08C9">
        <w:trPr>
          <w:gridAfter w:val="1"/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Bottle of Correction Fluid</w:t>
            </w: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Box of Black/Blue Pens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Graphing Calculator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Highlighters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Package of College Ruled Loose Leaf Paper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Package of Loose Leaf Graph Paper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Package of Pencils or Mechanical Pencils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Plastic Folders with Pockets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Ruler with Centimeters and Inches Displayed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Set of Index Cards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Single Subject Composition Notebooks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Standard or Mechanical Pencils Set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Stapler and Stapler Remover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</w:p>
        </w:tc>
      </w:tr>
      <w:tr w:rsidR="004E08C9" w:rsidRPr="004E08C9" w:rsidTr="004E08C9">
        <w:trPr>
          <w:tblCellSpacing w:w="15" w:type="dxa"/>
        </w:trPr>
        <w:tc>
          <w:tcPr>
            <w:tcW w:w="1256" w:type="dxa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4" w:type="dxa"/>
              <w:bottom w:w="84" w:type="dxa"/>
              <w:right w:w="15" w:type="dxa"/>
            </w:tcMar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</w:rPr>
            </w:pPr>
            <w:r w:rsidRPr="004E08C9">
              <w:rPr>
                <w:rFonts w:ascii="Arial" w:eastAsia="Times New Roman" w:hAnsi="Arial" w:cs="Arial"/>
                <w:color w:val="444444"/>
                <w:sz w:val="27"/>
                <w:szCs w:val="27"/>
              </w:rPr>
              <w:t>Three Ring Binders with Dividers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8C9" w:rsidRPr="004E08C9" w:rsidRDefault="004E08C9" w:rsidP="004E0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08C9" w:rsidRDefault="004E08C9"/>
    <w:sectPr w:rsidR="004E08C9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08C9"/>
    <w:rsid w:val="003C206F"/>
    <w:rsid w:val="004E08C9"/>
    <w:rsid w:val="0075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8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8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USICAHS.ORG" TargetMode="External"/><Relationship Id="rId5" Type="http://schemas.openxmlformats.org/officeDocument/2006/relationships/hyperlink" Target="http://www.usicah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>Toshiba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2015-07-13T12:08:00Z</dcterms:created>
  <dcterms:modified xsi:type="dcterms:W3CDTF">2015-07-13T12:13:00Z</dcterms:modified>
</cp:coreProperties>
</file>